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79" w:rsidRDefault="00424B79">
      <w:r w:rsidRPr="00362D0D">
        <w:rPr>
          <w:rFonts w:ascii="Arial" w:hAnsi="Arial" w:cs="Arial"/>
          <w:noProof/>
          <w:color w:val="002060"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9E55C5" wp14:editId="654D3AC9">
            <wp:simplePos x="0" y="0"/>
            <wp:positionH relativeFrom="column">
              <wp:posOffset>-38100</wp:posOffset>
            </wp:positionH>
            <wp:positionV relativeFrom="paragraph">
              <wp:posOffset>-70485</wp:posOffset>
            </wp:positionV>
            <wp:extent cx="32639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432" y="21312"/>
                <wp:lineTo x="21432" y="0"/>
                <wp:lineTo x="0" y="0"/>
              </wp:wrapPolygon>
            </wp:wrapTight>
            <wp:docPr id="1" name="Picture 1" descr="LOGOFINALDF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DF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B79" w:rsidRDefault="00424B79"/>
    <w:p w:rsidR="007359ED" w:rsidRDefault="007359ED" w:rsidP="00424B79">
      <w:pPr>
        <w:spacing w:after="0" w:line="240" w:lineRule="auto"/>
        <w:rPr>
          <w:rFonts w:ascii="Arial" w:hAnsi="Arial" w:cs="Arial"/>
          <w:b/>
          <w:color w:val="002060"/>
          <w:sz w:val="36"/>
          <w:szCs w:val="36"/>
        </w:rPr>
      </w:pPr>
    </w:p>
    <w:p w:rsidR="00424B79" w:rsidRPr="0041177C" w:rsidRDefault="00424B79" w:rsidP="0041177C">
      <w:pPr>
        <w:spacing w:after="0" w:line="240" w:lineRule="auto"/>
        <w:jc w:val="center"/>
        <w:rPr>
          <w:rFonts w:ascii="Arial" w:hAnsi="Arial" w:cs="Arial"/>
          <w:b/>
          <w:color w:val="C00000"/>
          <w:sz w:val="48"/>
          <w:szCs w:val="48"/>
        </w:rPr>
      </w:pPr>
      <w:r w:rsidRPr="0041177C">
        <w:rPr>
          <w:rFonts w:ascii="Arial" w:hAnsi="Arial" w:cs="Arial"/>
          <w:b/>
          <w:color w:val="C00000"/>
          <w:sz w:val="48"/>
          <w:szCs w:val="48"/>
        </w:rPr>
        <w:t>Senior Promotion Timeline 201</w:t>
      </w:r>
      <w:r w:rsidR="00B45454">
        <w:rPr>
          <w:rFonts w:ascii="Arial" w:hAnsi="Arial" w:cs="Arial"/>
          <w:b/>
          <w:color w:val="C00000"/>
          <w:sz w:val="48"/>
          <w:szCs w:val="48"/>
        </w:rPr>
        <w:t>8</w:t>
      </w:r>
      <w:r w:rsidRPr="0041177C">
        <w:rPr>
          <w:rFonts w:ascii="Arial" w:hAnsi="Arial" w:cs="Arial"/>
          <w:b/>
          <w:color w:val="C00000"/>
          <w:sz w:val="48"/>
          <w:szCs w:val="48"/>
        </w:rPr>
        <w:t>-201</w:t>
      </w:r>
      <w:r w:rsidR="00B45454">
        <w:rPr>
          <w:rFonts w:ascii="Arial" w:hAnsi="Arial" w:cs="Arial"/>
          <w:b/>
          <w:color w:val="C00000"/>
          <w:sz w:val="48"/>
          <w:szCs w:val="48"/>
        </w:rPr>
        <w:t>9</w:t>
      </w:r>
    </w:p>
    <w:p w:rsidR="00424B79" w:rsidRPr="00424B79" w:rsidRDefault="00424B79" w:rsidP="00424B79">
      <w:pPr>
        <w:spacing w:after="0" w:line="240" w:lineRule="auto"/>
        <w:rPr>
          <w:rFonts w:ascii="Arial" w:hAnsi="Arial" w:cs="Arial"/>
          <w:b/>
          <w:color w:val="002060"/>
          <w:sz w:val="16"/>
          <w:szCs w:val="16"/>
        </w:rPr>
      </w:pPr>
    </w:p>
    <w:p w:rsidR="00424B79" w:rsidRDefault="00424B79" w:rsidP="00424B79">
      <w:pPr>
        <w:spacing w:after="0" w:line="240" w:lineRule="auto"/>
      </w:pPr>
      <w:r w:rsidRPr="00424B79">
        <w:rPr>
          <w:b/>
        </w:rPr>
        <w:t>Contact:</w:t>
      </w:r>
      <w:r w:rsidR="005C7E0A">
        <w:t xml:space="preserve"> Marie Leverman</w:t>
      </w:r>
      <w:r w:rsidR="005C7E0A">
        <w:sym w:font="Wingdings" w:char="F09F"/>
      </w:r>
      <w:r w:rsidR="005C7E0A">
        <w:t xml:space="preserve">DFCM </w:t>
      </w:r>
      <w:r>
        <w:t>Academic</w:t>
      </w:r>
      <w:r w:rsidR="00A64CFE">
        <w:t xml:space="preserve"> Promotions</w:t>
      </w:r>
      <w:r w:rsidR="007359ED">
        <w:t xml:space="preserve"> </w:t>
      </w:r>
      <w:r w:rsidR="005C7E0A">
        <w:t>Coordinator</w:t>
      </w:r>
      <w:r w:rsidR="005C7E0A">
        <w:sym w:font="Wingdings" w:char="F09F"/>
      </w:r>
      <w:r>
        <w:t xml:space="preserve">E: </w:t>
      </w:r>
      <w:hyperlink r:id="rId10" w:history="1">
        <w:r w:rsidRPr="00772E8B">
          <w:rPr>
            <w:rStyle w:val="Hyperlink"/>
          </w:rPr>
          <w:t>marie.leverman@utoronto.ca</w:t>
        </w:r>
      </w:hyperlink>
      <w:r>
        <w:t xml:space="preserve"> </w:t>
      </w:r>
    </w:p>
    <w:p w:rsidR="003D1C2E" w:rsidRDefault="006006D2" w:rsidP="00424B79">
      <w:pPr>
        <w:spacing w:after="0" w:line="240" w:lineRule="auto"/>
      </w:pPr>
      <w:r w:rsidRPr="00424B79">
        <w:rPr>
          <w:b/>
        </w:rPr>
        <w:t>Website:</w:t>
      </w:r>
      <w:r>
        <w:t xml:space="preserve">  </w:t>
      </w:r>
      <w:hyperlink r:id="rId11" w:history="1">
        <w:r w:rsidRPr="00647A7B">
          <w:rPr>
            <w:rStyle w:val="Hyperlink"/>
          </w:rPr>
          <w:t>http://www.dfcm.utoronto.ca/senior-promotion</w:t>
        </w:r>
      </w:hyperlink>
    </w:p>
    <w:p w:rsidR="0066065C" w:rsidRDefault="0066065C" w:rsidP="00424B79">
      <w:pPr>
        <w:spacing w:after="0" w:line="240" w:lineRule="auto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424B79" w:rsidTr="00424B79">
        <w:tc>
          <w:tcPr>
            <w:tcW w:w="2518" w:type="dxa"/>
          </w:tcPr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17768" w:rsidRDefault="0041177C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January to March 31</w:t>
            </w:r>
          </w:p>
          <w:p w:rsidR="0041177C" w:rsidRPr="00362D0D" w:rsidRDefault="00B45454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7655" w:type="dxa"/>
          </w:tcPr>
          <w:p w:rsidR="00424B79" w:rsidRPr="00362D0D" w:rsidRDefault="00424B79" w:rsidP="00424B79">
            <w:pPr>
              <w:tabs>
                <w:tab w:val="left" w:pos="3249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Pr="00DF157B" w:rsidRDefault="00424B79" w:rsidP="00424B79">
            <w:pPr>
              <w:tabs>
                <w:tab w:val="left" w:pos="3249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F157B">
              <w:rPr>
                <w:rFonts w:ascii="Arial" w:hAnsi="Arial" w:cs="Arial"/>
                <w:b/>
                <w:color w:val="002060"/>
                <w:sz w:val="20"/>
                <w:szCs w:val="20"/>
              </w:rPr>
              <w:t>Schedule a meeting with:</w:t>
            </w:r>
          </w:p>
          <w:p w:rsidR="00424B79" w:rsidRPr="00362D0D" w:rsidRDefault="00424B79" w:rsidP="00424B79">
            <w:pPr>
              <w:tabs>
                <w:tab w:val="left" w:pos="3249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1177C" w:rsidRDefault="00424B79" w:rsidP="004117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Your </w:t>
            </w:r>
            <w:r w:rsidRPr="0041177C">
              <w:rPr>
                <w:rFonts w:ascii="Arial" w:hAnsi="Arial" w:cs="Arial"/>
                <w:b/>
                <w:color w:val="002060"/>
                <w:sz w:val="20"/>
                <w:szCs w:val="20"/>
              </w:rPr>
              <w:t>Chief or DFCM Division Head</w:t>
            </w:r>
            <w:r w:rsidRP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 (i.e. Palliative Care, Emergency Medicine) to discuss readiness for promotion</w:t>
            </w:r>
            <w:r w:rsidR="0041177C" w:rsidRP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 – </w:t>
            </w:r>
            <w:r w:rsidR="0041177C" w:rsidRPr="00B85620">
              <w:rPr>
                <w:rFonts w:ascii="Arial" w:hAnsi="Arial" w:cs="Arial"/>
                <w:b/>
                <w:color w:val="C00000"/>
                <w:sz w:val="20"/>
                <w:szCs w:val="20"/>
              </w:rPr>
              <w:t>this is mandatory</w:t>
            </w:r>
            <w:r w:rsidRPr="0041177C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:rsidR="0041177C" w:rsidRDefault="0041177C" w:rsidP="0041177C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Default="00B45454" w:rsidP="004117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Dr David White, </w:t>
            </w:r>
            <w:r w:rsidR="0041177C">
              <w:rPr>
                <w:rFonts w:ascii="Arial" w:hAnsi="Arial" w:cs="Arial"/>
                <w:color w:val="002060"/>
                <w:sz w:val="20"/>
                <w:szCs w:val="20"/>
              </w:rPr>
              <w:t xml:space="preserve">Chair of the DFCM </w:t>
            </w:r>
            <w:r w:rsidR="00B85620">
              <w:rPr>
                <w:rFonts w:ascii="Arial" w:hAnsi="Arial" w:cs="Arial"/>
                <w:color w:val="002060"/>
                <w:sz w:val="20"/>
                <w:szCs w:val="20"/>
              </w:rPr>
              <w:t>Depart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ment Promotions Committee</w:t>
            </w:r>
          </w:p>
          <w:p w:rsidR="00B45454" w:rsidRPr="00B45454" w:rsidRDefault="00B45454" w:rsidP="00B45454">
            <w:pPr>
              <w:ind w:left="72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Please contact the chairs office DIRECTLY to book an appointment:</w:t>
            </w:r>
          </w:p>
          <w:p w:rsidR="00424B79" w:rsidRPr="00362D0D" w:rsidRDefault="00424B79" w:rsidP="00424B79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T: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416-978-647</w:t>
            </w:r>
            <w:r w:rsidR="003A6B9A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E: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hyperlink r:id="rId12" w:history="1">
              <w:r w:rsidRPr="00362D0D">
                <w:rPr>
                  <w:rStyle w:val="Hyperlink"/>
                  <w:rFonts w:ascii="Arial" w:hAnsi="Arial" w:cs="Arial"/>
                  <w:color w:val="002060"/>
                  <w:sz w:val="20"/>
                  <w:szCs w:val="20"/>
                </w:rPr>
                <w:t>dfcm.chairsoffice@utoronto.ca</w:t>
              </w:r>
            </w:hyperlink>
          </w:p>
          <w:p w:rsidR="00424B79" w:rsidRPr="00362D0D" w:rsidRDefault="00424B79" w:rsidP="00424B79">
            <w:pPr>
              <w:pStyle w:val="ListParagrap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24B79" w:rsidTr="00424B79">
        <w:tc>
          <w:tcPr>
            <w:tcW w:w="2518" w:type="dxa"/>
          </w:tcPr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Default="0041177C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January to March 31</w:t>
            </w:r>
          </w:p>
          <w:p w:rsidR="00417768" w:rsidRPr="00362D0D" w:rsidRDefault="00B45454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2018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Default="0041177C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6EDEB" wp14:editId="7E222CD4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187960</wp:posOffset>
                      </wp:positionV>
                      <wp:extent cx="1590675" cy="698500"/>
                      <wp:effectExtent l="57150" t="38100" r="85725" b="101600"/>
                      <wp:wrapNone/>
                      <wp:docPr id="4" name="Left Arrow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698500"/>
                              </a:xfrm>
                              <a:prstGeom prst="leftArrowCallou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453D5" w:rsidRPr="00A64CFE" w:rsidRDefault="0041177C" w:rsidP="004117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Submit via email to the Chair’s office.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Left Arrow Callout 4" o:spid="_x0000_s1026" type="#_x0000_t77" style="position:absolute;margin-left:246.65pt;margin-top:14.8pt;width:125.2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" adj="7565,,2371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453D5" w:rsidRPr="00A64CFE" w:rsidRDefault="0041177C" w:rsidP="0041177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Submit via email to the Chair’s office.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4B79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Candidates are required to submit to the Chair’s Office </w:t>
            </w:r>
            <w:r w:rsidR="00424B79"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one week</w:t>
            </w:r>
            <w:r w:rsidR="00424B79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prior to the meeting date</w:t>
            </w:r>
            <w:r w:rsidR="00424B79">
              <w:rPr>
                <w:rFonts w:ascii="Arial" w:hAnsi="Arial" w:cs="Arial"/>
                <w:color w:val="002060"/>
                <w:sz w:val="20"/>
                <w:szCs w:val="20"/>
              </w:rPr>
              <w:t xml:space="preserve"> the following documents:</w:t>
            </w:r>
          </w:p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Default="00424B79" w:rsidP="00424B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>Curriculum Vitae</w:t>
            </w:r>
          </w:p>
          <w:p w:rsidR="00D50A44" w:rsidRPr="009540E9" w:rsidRDefault="00D50A44" w:rsidP="00D50A44">
            <w:pPr>
              <w:pStyle w:val="ListParagrap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  <w:p w:rsidR="00424B79" w:rsidRPr="009540E9" w:rsidRDefault="00424B79" w:rsidP="00424B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>A list of yo</w:t>
            </w:r>
            <w:r w:rsidR="0066065C">
              <w:rPr>
                <w:rFonts w:ascii="Arial" w:hAnsi="Arial" w:cs="Arial"/>
                <w:i/>
                <w:color w:val="002060"/>
                <w:sz w:val="20"/>
                <w:szCs w:val="20"/>
              </w:rPr>
              <w:t>ur areas of excellence/competence</w:t>
            </w: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in:</w:t>
            </w:r>
          </w:p>
          <w:p w:rsidR="00424B79" w:rsidRPr="009540E9" w:rsidRDefault="00424B79" w:rsidP="00424B7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>Research</w:t>
            </w:r>
          </w:p>
          <w:p w:rsidR="00424B79" w:rsidRPr="009540E9" w:rsidRDefault="00424B79" w:rsidP="00424B7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>Teaching and Education</w:t>
            </w:r>
          </w:p>
          <w:p w:rsidR="00424B79" w:rsidRPr="009540E9" w:rsidRDefault="00E949B8" w:rsidP="00424B7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Creative Pro</w:t>
            </w:r>
            <w:r w:rsidR="00EA2BF9">
              <w:rPr>
                <w:rFonts w:ascii="Arial" w:hAnsi="Arial" w:cs="Arial"/>
                <w:i/>
                <w:color w:val="002060"/>
                <w:sz w:val="20"/>
                <w:szCs w:val="20"/>
              </w:rPr>
              <w:t>fessional</w:t>
            </w:r>
            <w:r w:rsidR="00424B79"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Activity</w:t>
            </w:r>
          </w:p>
          <w:p w:rsidR="00424B79" w:rsidRPr="00D50A44" w:rsidRDefault="00424B79" w:rsidP="00424B79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>Administrative Services</w:t>
            </w:r>
          </w:p>
          <w:p w:rsidR="00D50A44" w:rsidRPr="009540E9" w:rsidRDefault="00D50A44" w:rsidP="00D50A44">
            <w:pPr>
              <w:pStyle w:val="ListParagraph"/>
              <w:ind w:left="1440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</w:p>
          <w:p w:rsidR="00424B79" w:rsidRPr="009540E9" w:rsidRDefault="00424B79" w:rsidP="00424B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9540E9">
              <w:rPr>
                <w:rFonts w:ascii="Arial" w:hAnsi="Arial" w:cs="Arial"/>
                <w:i/>
                <w:color w:val="002060"/>
                <w:sz w:val="20"/>
                <w:szCs w:val="20"/>
              </w:rPr>
              <w:t>A list of your top 5 publications or scholarly work that support your identified strengths</w:t>
            </w:r>
          </w:p>
          <w:p w:rsidR="00424B79" w:rsidRPr="009540E9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A524A" w:rsidTr="00424B79">
        <w:tc>
          <w:tcPr>
            <w:tcW w:w="2518" w:type="dxa"/>
          </w:tcPr>
          <w:p w:rsidR="00AA524A" w:rsidRDefault="00AA524A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A524A" w:rsidRDefault="00AA524A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Friday January </w:t>
            </w:r>
            <w:r w:rsidR="00B45454">
              <w:rPr>
                <w:rFonts w:ascii="Arial" w:hAnsi="Arial" w:cs="Arial"/>
                <w:b/>
                <w:color w:val="002060"/>
                <w:sz w:val="20"/>
                <w:szCs w:val="20"/>
              </w:rPr>
              <w:t>13</w:t>
            </w:r>
          </w:p>
          <w:p w:rsidR="00AA524A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45CD4A" wp14:editId="75E1550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194310</wp:posOffset>
                      </wp:positionV>
                      <wp:extent cx="1348740" cy="441960"/>
                      <wp:effectExtent l="57150" t="38100" r="60960" b="914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8740" cy="44196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D0891" w:rsidRDefault="00CD0891" w:rsidP="00CD0891">
                                  <w:pPr>
                                    <w:jc w:val="center"/>
                                  </w:pPr>
                                  <w:r>
                                    <w:t>Valuable!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7" style="position:absolute;margin-left:1.5pt;margin-top:15.3pt;width:106.2pt;height: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CD0891" w:rsidRDefault="00CD0891" w:rsidP="00CD0891">
                            <w:pPr>
                              <w:jc w:val="center"/>
                            </w:pPr>
                            <w:r>
                              <w:t>Valuable</w:t>
                            </w:r>
                            <w:r>
                              <w:t>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45454">
              <w:rPr>
                <w:rFonts w:ascii="Arial" w:hAnsi="Arial" w:cs="Arial"/>
                <w:b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7655" w:type="dxa"/>
          </w:tcPr>
          <w:p w:rsidR="00AA524A" w:rsidRDefault="00AA524A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A524A" w:rsidRDefault="00AA524A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Senior Promotion Information Session </w:t>
            </w:r>
          </w:p>
          <w:p w:rsidR="00AA524A" w:rsidRDefault="00AA524A" w:rsidP="00424B7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AA524A">
              <w:rPr>
                <w:rFonts w:ascii="Arial" w:hAnsi="Arial" w:cs="Arial"/>
                <w:b/>
                <w:color w:val="002060"/>
                <w:sz w:val="18"/>
                <w:szCs w:val="18"/>
              </w:rPr>
              <w:t>(Assistant Professor to Associate Professor and Associate Professor to full Professor)</w:t>
            </w:r>
          </w:p>
          <w:p w:rsidR="00AA524A" w:rsidRPr="00AA524A" w:rsidRDefault="00AA524A" w:rsidP="00424B79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AA524A" w:rsidRDefault="00AA524A" w:rsidP="00AA52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DFCM Room 3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2: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0 – 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0 pm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 xml:space="preserve"> (30 minutes)</w:t>
            </w:r>
          </w:p>
          <w:p w:rsidR="00AA524A" w:rsidRDefault="00AA524A" w:rsidP="00AA52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A </w:t>
            </w:r>
            <w:r w:rsidR="00B45454" w:rsidRPr="00B45454">
              <w:rPr>
                <w:rFonts w:ascii="Arial" w:hAnsi="Arial" w:cs="Arial"/>
                <w:b/>
                <w:color w:val="002060"/>
                <w:sz w:val="20"/>
                <w:szCs w:val="20"/>
              </w:rPr>
              <w:t>brief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overview of the criteria, steps, and timeline will be presented</w:t>
            </w:r>
          </w:p>
          <w:p w:rsidR="00AA524A" w:rsidRPr="00AA524A" w:rsidRDefault="00AA524A" w:rsidP="00AA524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Registration is requested</w:t>
            </w:r>
          </w:p>
          <w:p w:rsidR="00AA524A" w:rsidRPr="00AA524A" w:rsidRDefault="00AA524A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24B79" w:rsidTr="00424B79">
        <w:tc>
          <w:tcPr>
            <w:tcW w:w="2518" w:type="dxa"/>
          </w:tcPr>
          <w:p w:rsidR="00424B79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Pr="00362D0D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Wednesday February </w:t>
            </w:r>
            <w:r w:rsidR="00B45454">
              <w:rPr>
                <w:rFonts w:ascii="Arial" w:hAnsi="Arial" w:cs="Arial"/>
                <w:b/>
                <w:color w:val="002060"/>
                <w:sz w:val="20"/>
                <w:szCs w:val="20"/>
              </w:rPr>
              <w:t>13 2018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Pr="00362D0D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Pr="00362D0D" w:rsidRDefault="009B042C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424B79" w:rsidRDefault="00F3021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611A2" wp14:editId="7CFF3DE1">
                      <wp:simplePos x="0" y="0"/>
                      <wp:positionH relativeFrom="column">
                        <wp:posOffset>3136900</wp:posOffset>
                      </wp:positionH>
                      <wp:positionV relativeFrom="paragraph">
                        <wp:posOffset>125730</wp:posOffset>
                      </wp:positionV>
                      <wp:extent cx="1501140" cy="670560"/>
                      <wp:effectExtent l="57150" t="38100" r="80010" b="91440"/>
                      <wp:wrapNone/>
                      <wp:docPr id="2" name="Left Arrow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670560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4B79" w:rsidRPr="009540E9" w:rsidRDefault="00424B79" w:rsidP="009540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40E9">
                                    <w:rPr>
                                      <w:b/>
                                    </w:rPr>
                                    <w:t>Important</w:t>
                                  </w:r>
                                </w:p>
                                <w:p w:rsidR="00424B79" w:rsidRPr="009540E9" w:rsidRDefault="00424B79" w:rsidP="009540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40E9">
                                    <w:rPr>
                                      <w:b/>
                                    </w:rPr>
                                    <w:t>To Attend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eft Arrow Callout 2" o:spid="_x0000_s1028" type="#_x0000_t77" style="position:absolute;margin-left:247pt;margin-top:9.9pt;width:118.2pt;height:5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" adj="7565,,241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424B79" w:rsidRPr="009540E9" w:rsidRDefault="00424B79" w:rsidP="00954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40E9">
                              <w:rPr>
                                <w:b/>
                              </w:rPr>
                              <w:t>Important</w:t>
                            </w:r>
                          </w:p>
                          <w:p w:rsidR="00424B79" w:rsidRPr="009540E9" w:rsidRDefault="00424B79" w:rsidP="00954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40E9">
                              <w:rPr>
                                <w:b/>
                              </w:rPr>
                              <w:t>To Attend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B79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 Promotion Workshop #1</w:t>
            </w:r>
          </w:p>
          <w:p w:rsidR="00424B79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Default="00CD0891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DFCM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>Room 3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65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0 – 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0 pm</w:t>
            </w:r>
          </w:p>
          <w:p w:rsidR="00CD0891" w:rsidRDefault="00CD0891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This workshop provides an in depth review of the </w:t>
            </w:r>
          </w:p>
          <w:p w:rsidR="00CD0891" w:rsidRDefault="00F86B09" w:rsidP="00CD0891">
            <w:pPr>
              <w:pStyle w:val="ListParagraph"/>
              <w:ind w:left="78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>riteria, steps, process, as well as parts of the senior</w:t>
            </w:r>
          </w:p>
          <w:p w:rsidR="00CD0891" w:rsidRDefault="0066065C" w:rsidP="00CD0891">
            <w:pPr>
              <w:pStyle w:val="ListParagraph"/>
              <w:ind w:left="78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>romotion application dossier</w:t>
            </w:r>
          </w:p>
          <w:p w:rsidR="003D1C2E" w:rsidRDefault="003D1C2E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A library of successful dossiers is available to review</w:t>
            </w:r>
          </w:p>
          <w:p w:rsidR="003D1C2E" w:rsidRDefault="003D1C2E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45454" w:rsidRDefault="00B45454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45454" w:rsidRDefault="00B45454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45454" w:rsidRPr="00362D0D" w:rsidRDefault="00B45454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0891" w:rsidTr="00424B79">
        <w:tc>
          <w:tcPr>
            <w:tcW w:w="2518" w:type="dxa"/>
          </w:tcPr>
          <w:p w:rsidR="00CD0891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D0891" w:rsidRDefault="00B45454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>Tuesday March 20</w:t>
            </w:r>
          </w:p>
          <w:p w:rsidR="00CD0891" w:rsidRPr="00362D0D" w:rsidRDefault="00CD0891" w:rsidP="00B4545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</w:t>
            </w:r>
            <w:r w:rsidR="00B45454">
              <w:rPr>
                <w:rFonts w:ascii="Arial" w:hAnsi="Arial" w:cs="Arial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7655" w:type="dxa"/>
          </w:tcPr>
          <w:p w:rsidR="00CD0891" w:rsidRDefault="00CD0891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0891" w:rsidRPr="00CD0891" w:rsidRDefault="00CD0891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D0891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>Senior Promotion Workshop #2</w:t>
            </w:r>
          </w:p>
          <w:p w:rsidR="00CD0891" w:rsidRDefault="00CD0891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0891" w:rsidRDefault="00CD0891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DFCM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 xml:space="preserve">Room 365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0 – 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0 pm</w:t>
            </w:r>
          </w:p>
          <w:p w:rsidR="00CD0891" w:rsidRDefault="00CD0891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This workshop provides a more detailed look at identifying areas of excellence and competence in each of the four categories</w:t>
            </w:r>
          </w:p>
          <w:p w:rsidR="00CD0891" w:rsidRPr="00CD0891" w:rsidRDefault="00B85620" w:rsidP="00CD089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Candidates will have met with their Chief and the DPC Chair by March 31</w:t>
            </w:r>
          </w:p>
          <w:p w:rsidR="00CD0891" w:rsidRPr="00362D0D" w:rsidRDefault="00CD0891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424B79" w:rsidTr="00424B79">
        <w:tc>
          <w:tcPr>
            <w:tcW w:w="2518" w:type="dxa"/>
          </w:tcPr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424B79" w:rsidRPr="00CD0891" w:rsidRDefault="00CD0891" w:rsidP="00F86B0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CD089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MONDAY APRIL </w:t>
            </w:r>
            <w:r w:rsidR="00B45454">
              <w:rPr>
                <w:rFonts w:ascii="Arial" w:hAnsi="Arial" w:cs="Arial"/>
                <w:b/>
                <w:color w:val="C00000"/>
                <w:sz w:val="24"/>
                <w:szCs w:val="24"/>
              </w:rPr>
              <w:t>9</w:t>
            </w:r>
          </w:p>
          <w:p w:rsidR="00CD0891" w:rsidRPr="00CD0891" w:rsidRDefault="00B45454" w:rsidP="00F86B0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2018</w:t>
            </w:r>
          </w:p>
          <w:p w:rsidR="009668AD" w:rsidRDefault="00F86B0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0EF7EF" wp14:editId="734A734C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15875</wp:posOffset>
                      </wp:positionV>
                      <wp:extent cx="1295400" cy="731520"/>
                      <wp:effectExtent l="57150" t="38100" r="76200" b="8763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73152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8AD" w:rsidRDefault="009668AD" w:rsidP="009668AD">
                                  <w:pPr>
                                    <w:jc w:val="center"/>
                                  </w:pPr>
                                  <w:r>
                                    <w:t xml:space="preserve">This is a </w:t>
                                  </w:r>
                                  <w:r w:rsidRPr="007359ED">
                                    <w:rPr>
                                      <w:b/>
                                    </w:rPr>
                                    <w:t>firm</w:t>
                                  </w:r>
                                  <w:r>
                                    <w:t xml:space="preserve"> deadline!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9" style="position:absolute;margin-left:5.5pt;margin-top:1.25pt;width:102pt;height: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9668AD" w:rsidRDefault="009668AD" w:rsidP="009668AD">
                            <w:pPr>
                              <w:jc w:val="center"/>
                            </w:pPr>
                            <w:r>
                              <w:t xml:space="preserve">This is a </w:t>
                            </w:r>
                            <w:r w:rsidRPr="007359ED">
                              <w:rPr>
                                <w:b/>
                              </w:rPr>
                              <w:t>firm</w:t>
                            </w:r>
                            <w:r>
                              <w:t xml:space="preserve"> deadline!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668AD" w:rsidRPr="00362D0D" w:rsidRDefault="009668AD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Pr="00CD0891" w:rsidRDefault="00424B79" w:rsidP="00424B79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CD0891">
              <w:rPr>
                <w:rFonts w:ascii="Arial" w:hAnsi="Arial" w:cs="Arial"/>
                <w:b/>
                <w:color w:val="C00000"/>
                <w:sz w:val="24"/>
                <w:szCs w:val="24"/>
              </w:rPr>
              <w:t>P</w:t>
            </w:r>
            <w:r w:rsidR="002C77CA" w:rsidRPr="00CD0891">
              <w:rPr>
                <w:rFonts w:ascii="Arial" w:hAnsi="Arial" w:cs="Arial"/>
                <w:b/>
                <w:color w:val="C00000"/>
                <w:sz w:val="24"/>
                <w:szCs w:val="24"/>
              </w:rPr>
              <w:t>re-Application Package Due Date</w:t>
            </w:r>
          </w:p>
          <w:p w:rsidR="00424B79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Candidates are required to submit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a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Senior Promotion Pre-application Package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(one PDF document)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to </w:t>
            </w: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Marie Leverman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E: </w:t>
            </w:r>
            <w:hyperlink r:id="rId13" w:history="1">
              <w:r w:rsidRPr="00772E8B">
                <w:rPr>
                  <w:rStyle w:val="Hyperlink"/>
                  <w:rFonts w:ascii="Arial" w:hAnsi="Arial" w:cs="Arial"/>
                  <w:sz w:val="20"/>
                  <w:szCs w:val="20"/>
                </w:rPr>
                <w:t>marie.leverman@utoronto.ca</w:t>
              </w:r>
            </w:hyperlink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A64CFE" w:rsidRDefault="00A64CFE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424B79" w:rsidRPr="00362D0D" w:rsidRDefault="00424B79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P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lease 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 xml:space="preserve">visit our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website to receive an electronic copy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 xml:space="preserve"> (Word)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: </w:t>
            </w:r>
            <w:r>
              <w:t xml:space="preserve"> </w:t>
            </w:r>
            <w:hyperlink r:id="rId14" w:history="1">
              <w:r w:rsidR="00CD0891" w:rsidRPr="00647A7B">
                <w:rPr>
                  <w:rStyle w:val="Hyperlink"/>
                </w:rPr>
                <w:t>http://www.dfcm.utoronto.ca/senior-promotion</w:t>
              </w:r>
            </w:hyperlink>
            <w:r w:rsidR="00CD0891">
              <w:t xml:space="preserve"> </w:t>
            </w:r>
          </w:p>
          <w:p w:rsidR="00424B79" w:rsidRPr="00362D0D" w:rsidRDefault="00424B79" w:rsidP="00424B79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C81A32" w:rsidTr="00C81A32">
        <w:tc>
          <w:tcPr>
            <w:tcW w:w="2518" w:type="dxa"/>
          </w:tcPr>
          <w:p w:rsidR="006A1318" w:rsidRDefault="006A1318" w:rsidP="00C81A3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B45454" w:rsidP="00BE3D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May </w:t>
            </w:r>
          </w:p>
          <w:p w:rsidR="00BE3D75" w:rsidRDefault="00B45454" w:rsidP="00BE3D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2018</w:t>
            </w:r>
          </w:p>
          <w:p w:rsidR="00C81A32" w:rsidRPr="00362D0D" w:rsidRDefault="00C81A32" w:rsidP="00BE3D7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C81A32" w:rsidRPr="00362D0D" w:rsidRDefault="00C81A32" w:rsidP="00C81A3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81A32" w:rsidRPr="00362D0D" w:rsidRDefault="00C81A32" w:rsidP="00C81A3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 Promotion Committee Meeting # 1</w:t>
            </w:r>
          </w:p>
          <w:p w:rsidR="00C81A32" w:rsidRPr="00362D0D" w:rsidRDefault="00C81A32" w:rsidP="00C81A3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0891" w:rsidRDefault="00F86B09" w:rsidP="006A131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Candidates </w:t>
            </w:r>
            <w:r w:rsidR="006A1318"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are required to submit a </w:t>
            </w:r>
            <w:r w:rsidR="006A1318" w:rsidRPr="000B674E">
              <w:rPr>
                <w:rFonts w:ascii="Arial" w:hAnsi="Arial" w:cs="Arial"/>
                <w:color w:val="FF0000"/>
                <w:sz w:val="20"/>
                <w:szCs w:val="20"/>
              </w:rPr>
              <w:t>Senior Promotion Pre-Application</w:t>
            </w:r>
            <w:r w:rsidR="006A1318"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 package to the Department of Family and Community Medicine (DFCM)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Departmental </w:t>
            </w:r>
            <w:r w:rsidR="006A1318" w:rsidRPr="006A1318">
              <w:rPr>
                <w:rFonts w:ascii="Arial" w:hAnsi="Arial" w:cs="Arial"/>
                <w:color w:val="002060"/>
                <w:sz w:val="20"/>
                <w:szCs w:val="20"/>
              </w:rPr>
              <w:t>Senior Promotions Committee (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D</w:t>
            </w:r>
            <w:r w:rsidR="006A1318"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PC) in order to obtain feedback regarding </w:t>
            </w:r>
            <w:r w:rsidR="006A1318" w:rsidRPr="006A1318">
              <w:rPr>
                <w:rFonts w:ascii="Arial" w:hAnsi="Arial" w:cs="Arial"/>
                <w:b/>
                <w:color w:val="C00000"/>
                <w:sz w:val="20"/>
                <w:szCs w:val="20"/>
              </w:rPr>
              <w:t>readiness for promotion</w:t>
            </w:r>
            <w:r w:rsidR="006A1318"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.  </w:t>
            </w:r>
          </w:p>
          <w:p w:rsidR="00CD0891" w:rsidRDefault="00CD0891" w:rsidP="006A131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AA4199" w:rsidRDefault="006A1318" w:rsidP="00C81A3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Following review 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 xml:space="preserve">of the pre-application by the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>ommittee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>, a formal letter will be sent to the candidate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 xml:space="preserve"> (in mid-May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 xml:space="preserve">providing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(1) </w:t>
            </w:r>
            <w:r w:rsidRPr="006A1318">
              <w:rPr>
                <w:rFonts w:ascii="Arial" w:hAnsi="Arial" w:cs="Arial"/>
                <w:color w:val="002060"/>
                <w:sz w:val="20"/>
                <w:szCs w:val="20"/>
              </w:rPr>
              <w:t>their recommendation along with feedback specific to the application and academic activitie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s and (2) an assigned mentor/consultant (DFCM faculty member).</w:t>
            </w:r>
          </w:p>
          <w:p w:rsidR="00CD0891" w:rsidRPr="00CD0891" w:rsidRDefault="00CD0891" w:rsidP="00C81A3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D21DF4" w:rsidTr="00C81A32">
        <w:tc>
          <w:tcPr>
            <w:tcW w:w="2518" w:type="dxa"/>
          </w:tcPr>
          <w:p w:rsidR="00D21DF4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CD0891" w:rsidP="006A131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May</w:t>
            </w:r>
            <w:r w:rsidR="00BE3D75">
              <w:rPr>
                <w:rFonts w:ascii="Arial" w:hAnsi="Arial" w:cs="Arial"/>
                <w:b/>
                <w:color w:val="002060"/>
                <w:sz w:val="20"/>
                <w:szCs w:val="20"/>
              </w:rPr>
              <w:t>/June</w:t>
            </w:r>
            <w:r w:rsidR="00B4545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BE3D75" w:rsidRDefault="00B45454" w:rsidP="006A131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2018</w:t>
            </w:r>
          </w:p>
          <w:p w:rsidR="00D21DF4" w:rsidRPr="00362D0D" w:rsidRDefault="00D21DF4" w:rsidP="006A1318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D21DF4" w:rsidRPr="00362D0D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D21DF4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Meet with Marie Leverman</w:t>
            </w:r>
          </w:p>
          <w:p w:rsidR="002C77CA" w:rsidRDefault="002C77CA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D21DF4" w:rsidRPr="00D21DF4" w:rsidRDefault="00B32076" w:rsidP="00D21DF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C</w:t>
            </w:r>
            <w:r w:rsidR="00D21DF4" w:rsidRP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andidates </w:t>
            </w:r>
            <w:r w:rsid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that are 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supported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to </w:t>
            </w:r>
            <w:r w:rsid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“move forward” 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with a senior promotion, </w:t>
            </w:r>
            <w:r w:rsidR="00D21DF4" w:rsidRPr="00D21DF4">
              <w:rPr>
                <w:rFonts w:ascii="Arial" w:hAnsi="Arial" w:cs="Arial"/>
                <w:color w:val="002060"/>
                <w:sz w:val="20"/>
                <w:szCs w:val="20"/>
              </w:rPr>
              <w:t xml:space="preserve">are </w:t>
            </w:r>
            <w:r w:rsidR="00CD0891">
              <w:rPr>
                <w:rFonts w:ascii="Arial" w:hAnsi="Arial" w:cs="Arial"/>
                <w:color w:val="002060"/>
                <w:sz w:val="20"/>
                <w:szCs w:val="20"/>
              </w:rPr>
              <w:t xml:space="preserve">invited </w:t>
            </w:r>
            <w:r w:rsidR="00D21DF4" w:rsidRPr="00D21DF4">
              <w:rPr>
                <w:rFonts w:ascii="Arial" w:hAnsi="Arial" w:cs="Arial"/>
                <w:color w:val="002060"/>
                <w:sz w:val="20"/>
                <w:szCs w:val="20"/>
              </w:rPr>
              <w:t>to meet with Marie Leverman to review the Senior Promotion Application Dossier.</w:t>
            </w:r>
            <w:r w:rsidR="00F86B09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>A library of successful dossiers is</w:t>
            </w:r>
            <w:r w:rsidR="00F86B09">
              <w:rPr>
                <w:rFonts w:ascii="Arial" w:hAnsi="Arial" w:cs="Arial"/>
                <w:color w:val="002060"/>
                <w:sz w:val="20"/>
                <w:szCs w:val="20"/>
              </w:rPr>
              <w:t xml:space="preserve"> available to review.</w:t>
            </w:r>
          </w:p>
          <w:p w:rsidR="00D21DF4" w:rsidRPr="00362D0D" w:rsidRDefault="00D21DF4" w:rsidP="00D21DF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F453D5" w:rsidTr="00C81A32">
        <w:tc>
          <w:tcPr>
            <w:tcW w:w="2518" w:type="dxa"/>
          </w:tcPr>
          <w:p w:rsidR="00F453D5" w:rsidRDefault="00F453D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453D5" w:rsidRDefault="00BE3D75" w:rsidP="002C77CA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Tuesday May </w:t>
            </w:r>
            <w:r w:rsidR="00B45454">
              <w:rPr>
                <w:rFonts w:ascii="Arial" w:hAnsi="Arial" w:cs="Arial"/>
                <w:b/>
                <w:color w:val="C00000"/>
                <w:sz w:val="20"/>
                <w:szCs w:val="20"/>
              </w:rPr>
              <w:t>29</w:t>
            </w:r>
          </w:p>
          <w:p w:rsidR="00BE3D75" w:rsidRPr="00362D0D" w:rsidRDefault="00B45454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2018</w:t>
            </w:r>
          </w:p>
        </w:tc>
        <w:tc>
          <w:tcPr>
            <w:tcW w:w="7655" w:type="dxa"/>
          </w:tcPr>
          <w:p w:rsidR="00BE3D75" w:rsidRDefault="00BE3D75" w:rsidP="00F453D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453D5" w:rsidRDefault="00BE3D75" w:rsidP="00F453D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7B7615" wp14:editId="176DDD9F">
                      <wp:simplePos x="0" y="0"/>
                      <wp:positionH relativeFrom="column">
                        <wp:posOffset>3031490</wp:posOffset>
                      </wp:positionH>
                      <wp:positionV relativeFrom="paragraph">
                        <wp:posOffset>40005</wp:posOffset>
                      </wp:positionV>
                      <wp:extent cx="1501140" cy="670560"/>
                      <wp:effectExtent l="57150" t="38100" r="80010" b="91440"/>
                      <wp:wrapNone/>
                      <wp:docPr id="10" name="Left Arrow Callou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670560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3D5" w:rsidRPr="009540E9" w:rsidRDefault="00F453D5" w:rsidP="00F45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40E9">
                                    <w:rPr>
                                      <w:b/>
                                    </w:rPr>
                                    <w:t>Important</w:t>
                                  </w:r>
                                </w:p>
                                <w:p w:rsidR="00F453D5" w:rsidRPr="009540E9" w:rsidRDefault="00F453D5" w:rsidP="00F453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540E9">
                                    <w:rPr>
                                      <w:b/>
                                    </w:rPr>
                                    <w:t>To Attend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eft Arrow Callout 10" o:spid="_x0000_s1030" type="#_x0000_t77" style="position:absolute;margin-left:238.7pt;margin-top:3.15pt;width:118.2pt;height:52.8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" adj="7565,,241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F453D5" w:rsidRPr="009540E9" w:rsidRDefault="00F453D5" w:rsidP="00F45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40E9">
                              <w:rPr>
                                <w:b/>
                              </w:rPr>
                              <w:t>Important</w:t>
                            </w:r>
                          </w:p>
                          <w:p w:rsidR="00F453D5" w:rsidRPr="009540E9" w:rsidRDefault="00F453D5" w:rsidP="00F453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540E9">
                              <w:rPr>
                                <w:b/>
                              </w:rPr>
                              <w:t>To Attend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3D5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 Promotion Workshop #3</w:t>
            </w:r>
          </w:p>
          <w:p w:rsidR="00F453D5" w:rsidRDefault="00F453D5" w:rsidP="00F453D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453D5" w:rsidRDefault="00B45454" w:rsidP="00F453D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This workshop is ONLY </w:t>
            </w:r>
            <w:r w:rsidR="00F453D5">
              <w:rPr>
                <w:rFonts w:ascii="Arial" w:hAnsi="Arial" w:cs="Arial"/>
                <w:color w:val="002060"/>
                <w:sz w:val="20"/>
                <w:szCs w:val="20"/>
              </w:rPr>
              <w:t>for candidates that have</w:t>
            </w:r>
          </w:p>
          <w:p w:rsidR="00F453D5" w:rsidRDefault="00F453D5" w:rsidP="00F453D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been supported to go forward for a senior promotion.</w:t>
            </w:r>
          </w:p>
          <w:p w:rsidR="00F453D5" w:rsidRPr="00F453D5" w:rsidRDefault="00F453D5" w:rsidP="00F453D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BE3D75" w:rsidRDefault="00BE3D75" w:rsidP="00BE3D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DFCM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>Room</w:t>
            </w:r>
            <w:r w:rsidR="00CD4968"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 xml:space="preserve">301 </w:t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sym w:font="Wingdings" w:char="F09F"/>
            </w:r>
            <w:r w:rsidR="0045491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CD4968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 w:rsidR="00CD4968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0 – 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:</w:t>
            </w:r>
            <w:r w:rsidR="00B45454">
              <w:rPr>
                <w:rFonts w:ascii="Arial" w:hAnsi="Arial" w:cs="Arial"/>
                <w:color w:val="00206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0 pm</w:t>
            </w:r>
          </w:p>
          <w:p w:rsidR="00BE3D75" w:rsidRDefault="00BE3D75" w:rsidP="00BE3D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This workshop provides a review of the final documents in the senior promotion application dossier as well as a review of the letter of application and reflective statement</w:t>
            </w:r>
          </w:p>
          <w:p w:rsidR="00F453D5" w:rsidRPr="00362D0D" w:rsidRDefault="00F453D5" w:rsidP="00F86B09">
            <w:pPr>
              <w:pStyle w:val="ListParagraph"/>
              <w:ind w:left="7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2C77CA" w:rsidTr="00C81A32">
        <w:tc>
          <w:tcPr>
            <w:tcW w:w="2518" w:type="dxa"/>
          </w:tcPr>
          <w:p w:rsidR="002C77CA" w:rsidRPr="00362D0D" w:rsidRDefault="002C77CA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C77CA" w:rsidRDefault="00BE3D7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July </w:t>
            </w:r>
          </w:p>
          <w:p w:rsidR="006006D2" w:rsidRDefault="006006D2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2018</w:t>
            </w:r>
          </w:p>
          <w:p w:rsidR="00BE3D75" w:rsidRDefault="00BE3D7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C77CA" w:rsidRPr="00362D0D" w:rsidRDefault="002C77CA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2C77CA" w:rsidRPr="00362D0D" w:rsidRDefault="002C77CA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2C77CA" w:rsidRDefault="002C77CA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Optional Review – open to candidates!</w:t>
            </w:r>
          </w:p>
          <w:p w:rsidR="00BE3D75" w:rsidRDefault="00BE3D7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 and Time TBC</w:t>
            </w:r>
          </w:p>
          <w:p w:rsidR="00BE3D75" w:rsidRPr="00362D0D" w:rsidRDefault="00BE3D75" w:rsidP="002C77C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BE3D75" w:rsidRDefault="00BE3D75" w:rsidP="00BE3D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O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pen to all candidates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that are going forward in the senior promotion process in the current year.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Candidates may meet with members of the Senior Promotions Committee to review and discuss their dossier.</w:t>
            </w:r>
          </w:p>
          <w:p w:rsidR="00F86B09" w:rsidRPr="00362D0D" w:rsidRDefault="00F86B09" w:rsidP="00BE3D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608E4" w:rsidTr="00FE1DF5">
        <w:trPr>
          <w:trHeight w:val="1961"/>
        </w:trPr>
        <w:tc>
          <w:tcPr>
            <w:tcW w:w="2518" w:type="dxa"/>
          </w:tcPr>
          <w:p w:rsidR="003608E4" w:rsidRDefault="003608E4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608E4" w:rsidRPr="001E6D41" w:rsidRDefault="003608E4" w:rsidP="003608E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>The week of</w:t>
            </w:r>
          </w:p>
          <w:p w:rsidR="003608E4" w:rsidRPr="001E6D41" w:rsidRDefault="003608E4" w:rsidP="003608E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September </w:t>
            </w:r>
            <w:r w:rsidR="00C727C1">
              <w:rPr>
                <w:rFonts w:ascii="Arial" w:hAnsi="Arial" w:cs="Arial"/>
                <w:b/>
                <w:color w:val="C00000"/>
                <w:sz w:val="24"/>
                <w:szCs w:val="24"/>
              </w:rPr>
              <w:t>4</w:t>
            </w:r>
            <w:r w:rsidR="001E6D41"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- </w:t>
            </w:r>
            <w:r w:rsidR="00C727C1">
              <w:rPr>
                <w:rFonts w:ascii="Arial" w:hAnsi="Arial" w:cs="Arial"/>
                <w:b/>
                <w:color w:val="C00000"/>
                <w:sz w:val="24"/>
                <w:szCs w:val="24"/>
              </w:rPr>
              <w:t>7</w:t>
            </w:r>
          </w:p>
          <w:p w:rsidR="003608E4" w:rsidRPr="00362D0D" w:rsidRDefault="00745F6C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E6D41">
              <w:rPr>
                <w:rFonts w:ascii="Arial" w:hAnsi="Arial" w:cs="Arial"/>
                <w:b/>
                <w:noProof/>
                <w:color w:val="C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884D21" wp14:editId="5103E2A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72390</wp:posOffset>
                      </wp:positionV>
                      <wp:extent cx="1152525" cy="542925"/>
                      <wp:effectExtent l="57150" t="38100" r="85725" b="1047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54292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5F6C" w:rsidRPr="00FE1DF5" w:rsidRDefault="00745F6C" w:rsidP="00745F6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E1DF5">
                                    <w:rPr>
                                      <w:sz w:val="18"/>
                                      <w:szCs w:val="18"/>
                                    </w:rPr>
                                    <w:t xml:space="preserve">This is a </w:t>
                                  </w:r>
                                  <w:r w:rsidRPr="00FE1DF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firm</w:t>
                                  </w:r>
                                  <w:r w:rsidRPr="00FE1DF5">
                                    <w:rPr>
                                      <w:sz w:val="18"/>
                                      <w:szCs w:val="18"/>
                                    </w:rPr>
                                    <w:t xml:space="preserve"> deadline!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31" style="position:absolute;margin-left:18.75pt;margin-top:5.7pt;width:90.7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745F6C" w:rsidRPr="00FE1DF5" w:rsidRDefault="00745F6C" w:rsidP="00745F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E1DF5">
                              <w:rPr>
                                <w:sz w:val="18"/>
                                <w:szCs w:val="18"/>
                              </w:rPr>
                              <w:t xml:space="preserve">This is a </w:t>
                            </w:r>
                            <w:r w:rsidRPr="00FE1DF5">
                              <w:rPr>
                                <w:b/>
                                <w:sz w:val="18"/>
                                <w:szCs w:val="18"/>
                              </w:rPr>
                              <w:t>firm</w:t>
                            </w:r>
                            <w:r w:rsidRPr="00FE1DF5">
                              <w:rPr>
                                <w:sz w:val="18"/>
                                <w:szCs w:val="18"/>
                              </w:rPr>
                              <w:t xml:space="preserve"> deadline!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727C1">
              <w:rPr>
                <w:rFonts w:ascii="Arial" w:hAnsi="Arial" w:cs="Arial"/>
                <w:b/>
                <w:color w:val="C00000"/>
                <w:sz w:val="24"/>
                <w:szCs w:val="24"/>
              </w:rPr>
              <w:t>2018</w:t>
            </w:r>
          </w:p>
        </w:tc>
        <w:tc>
          <w:tcPr>
            <w:tcW w:w="7655" w:type="dxa"/>
          </w:tcPr>
          <w:p w:rsidR="003608E4" w:rsidRPr="00362D0D" w:rsidRDefault="003608E4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608E4" w:rsidRPr="001E6D41" w:rsidRDefault="003D1C2E" w:rsidP="003608E4">
            <w:p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98BF2D" wp14:editId="5AEAC802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81280</wp:posOffset>
                      </wp:positionV>
                      <wp:extent cx="1501140" cy="670560"/>
                      <wp:effectExtent l="57150" t="38100" r="80010" b="91440"/>
                      <wp:wrapNone/>
                      <wp:docPr id="6" name="Left Arrow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140" cy="670560"/>
                              </a:xfrm>
                              <a:prstGeom prst="left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5CBB" w:rsidRPr="00CD4996" w:rsidRDefault="00C75CBB" w:rsidP="00C75CBB">
                                  <w:pPr>
                                    <w:spacing w:after="0" w:line="240" w:lineRule="auto"/>
                                  </w:pPr>
                                  <w:r w:rsidRPr="00CD4996">
                                    <w:t xml:space="preserve">Schedule a </w:t>
                                  </w:r>
                                  <w:r w:rsidR="00CD4996">
                                    <w:t>m</w:t>
                                  </w:r>
                                  <w:r w:rsidRPr="00CD4996">
                                    <w:t>eeting with Marie</w:t>
                                  </w:r>
                                  <w:r w:rsidR="000D5139"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Left Arrow Callout 6" o:spid="_x0000_s1032" type="#_x0000_t77" style="position:absolute;margin-left:251.1pt;margin-top:6.4pt;width:118.2pt;height:52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" adj="7565,,2412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C75CBB" w:rsidRPr="00CD4996" w:rsidRDefault="00C75CBB" w:rsidP="00C75CBB">
                            <w:pPr>
                              <w:spacing w:after="0" w:line="240" w:lineRule="auto"/>
                            </w:pPr>
                            <w:r w:rsidRPr="00CD4996">
                              <w:t xml:space="preserve">Schedule a </w:t>
                            </w:r>
                            <w:r w:rsidR="00CD4996">
                              <w:t>m</w:t>
                            </w:r>
                            <w:r w:rsidRPr="00CD4996">
                              <w:t>eeting with Marie</w:t>
                            </w:r>
                            <w:r w:rsidR="000D5139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53D5"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Senior Promotion </w:t>
            </w:r>
            <w:r w:rsidR="003608E4" w:rsidRPr="001E6D41">
              <w:rPr>
                <w:rFonts w:ascii="Arial" w:hAnsi="Arial" w:cs="Arial"/>
                <w:b/>
                <w:color w:val="C00000"/>
                <w:sz w:val="24"/>
                <w:szCs w:val="24"/>
              </w:rPr>
              <w:t>Application Dossier Due Date!</w:t>
            </w:r>
          </w:p>
          <w:p w:rsidR="003608E4" w:rsidRDefault="003608E4" w:rsidP="003608E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30211" w:rsidRDefault="003608E4" w:rsidP="003608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08E4">
              <w:rPr>
                <w:rFonts w:ascii="Arial" w:hAnsi="Arial" w:cs="Arial"/>
                <w:color w:val="002060"/>
                <w:sz w:val="20"/>
                <w:szCs w:val="20"/>
              </w:rPr>
              <w:t>Candidates are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 required to submit their </w:t>
            </w:r>
            <w:r w:rsidRPr="003608E4">
              <w:rPr>
                <w:rFonts w:ascii="Arial" w:hAnsi="Arial" w:cs="Arial"/>
                <w:color w:val="002060"/>
                <w:sz w:val="20"/>
                <w:szCs w:val="20"/>
              </w:rPr>
              <w:t xml:space="preserve">Senior </w:t>
            </w:r>
          </w:p>
          <w:p w:rsidR="00F453D5" w:rsidRDefault="003608E4" w:rsidP="003608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08E4">
              <w:rPr>
                <w:rFonts w:ascii="Arial" w:hAnsi="Arial" w:cs="Arial"/>
                <w:color w:val="002060"/>
                <w:sz w:val="20"/>
                <w:szCs w:val="20"/>
              </w:rPr>
              <w:t>Promotion Application Dossier</w:t>
            </w:r>
            <w:r w:rsidR="001E6D41">
              <w:rPr>
                <w:rFonts w:ascii="Arial" w:hAnsi="Arial" w:cs="Arial"/>
                <w:color w:val="002060"/>
                <w:sz w:val="20"/>
                <w:szCs w:val="20"/>
              </w:rPr>
              <w:t xml:space="preserve"> during the week</w:t>
            </w:r>
          </w:p>
          <w:p w:rsidR="000B674E" w:rsidRDefault="001E6D41" w:rsidP="003608E4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of September </w:t>
            </w:r>
            <w:r w:rsidR="00C727C1">
              <w:rPr>
                <w:rFonts w:ascii="Arial" w:hAnsi="Arial" w:cs="Arial"/>
                <w:color w:val="002060"/>
                <w:sz w:val="20"/>
                <w:szCs w:val="20"/>
              </w:rPr>
              <w:t>4 – 7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 The administrative process of preparing</w:t>
            </w:r>
          </w:p>
          <w:p w:rsidR="00F30211" w:rsidRPr="00FE1DF5" w:rsidRDefault="00F30211" w:rsidP="00F302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the dossier (electronically) begins</w:t>
            </w:r>
            <w:r w:rsidR="00C727C1">
              <w:rPr>
                <w:rFonts w:ascii="Arial" w:hAnsi="Arial" w:cs="Arial"/>
                <w:color w:val="002060"/>
                <w:sz w:val="20"/>
                <w:szCs w:val="20"/>
              </w:rPr>
              <w:t xml:space="preserve"> in the DFCM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</w:tc>
      </w:tr>
      <w:tr w:rsidR="00A93AF2" w:rsidTr="00FE1DF5">
        <w:trPr>
          <w:trHeight w:val="1709"/>
        </w:trPr>
        <w:tc>
          <w:tcPr>
            <w:tcW w:w="2518" w:type="dxa"/>
          </w:tcPr>
          <w:p w:rsidR="00A93AF2" w:rsidRPr="00362D0D" w:rsidRDefault="00A93AF2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1E6D41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September</w:t>
            </w:r>
            <w:r w:rsidR="00C727C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A93AF2" w:rsidRDefault="00C727C1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2018</w:t>
            </w: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727449" w:rsidRDefault="00727449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A93AF2" w:rsidRPr="00362D0D" w:rsidRDefault="00A93AF2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5" w:type="dxa"/>
          </w:tcPr>
          <w:p w:rsidR="00A93AF2" w:rsidRPr="00362D0D" w:rsidRDefault="00A93AF2" w:rsidP="00A93A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A93AF2" w:rsidRPr="00362D0D" w:rsidRDefault="00A93AF2" w:rsidP="00A93AF2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Promotion Committee Meeting # 2</w:t>
            </w:r>
          </w:p>
          <w:p w:rsidR="00A93AF2" w:rsidRDefault="00A93AF2" w:rsidP="00A93A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FD0CC1" w:rsidRPr="00362D0D" w:rsidRDefault="00A93AF2" w:rsidP="00F30211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DFCM Departmental Promotion</w:t>
            </w:r>
            <w:r w:rsidR="00F86B09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Committee (DPC) </w:t>
            </w:r>
            <w:r w:rsidR="00727449">
              <w:rPr>
                <w:rFonts w:ascii="Arial" w:hAnsi="Arial" w:cs="Arial"/>
                <w:color w:val="002060"/>
                <w:sz w:val="20"/>
                <w:szCs w:val="20"/>
              </w:rPr>
              <w:t xml:space="preserve">meets to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review the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application dossier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and identifies 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additional </w:t>
            </w:r>
            <w:r w:rsidR="00F30211">
              <w:rPr>
                <w:rFonts w:ascii="Arial" w:hAnsi="Arial" w:cs="Arial"/>
                <w:color w:val="FF0000"/>
                <w:sz w:val="20"/>
                <w:szCs w:val="20"/>
              </w:rPr>
              <w:t>internal, external</w:t>
            </w:r>
            <w:r w:rsidRPr="000B674E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student referees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for each candidate.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The Chair ensures that referees have no direct relationship with the candidate.</w:t>
            </w:r>
            <w:r w:rsidR="00F3021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FD0CC1">
              <w:rPr>
                <w:rFonts w:ascii="Arial" w:hAnsi="Arial" w:cs="Arial"/>
                <w:color w:val="002060"/>
                <w:sz w:val="20"/>
                <w:szCs w:val="20"/>
              </w:rPr>
              <w:t>The process of soliciting internal/external/student referees begins.</w:t>
            </w:r>
          </w:p>
        </w:tc>
      </w:tr>
      <w:tr w:rsidR="008715BE" w:rsidTr="00C81A32">
        <w:tc>
          <w:tcPr>
            <w:tcW w:w="2518" w:type="dxa"/>
          </w:tcPr>
          <w:p w:rsidR="008715BE" w:rsidRPr="00362D0D" w:rsidRDefault="008715BE" w:rsidP="008715B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1E6D4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October</w:t>
            </w:r>
            <w:r w:rsidR="00C727C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8715BE" w:rsidRPr="00362D0D" w:rsidRDefault="00C727C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2018</w:t>
            </w:r>
          </w:p>
        </w:tc>
        <w:tc>
          <w:tcPr>
            <w:tcW w:w="7655" w:type="dxa"/>
          </w:tcPr>
          <w:p w:rsidR="00FD0CC1" w:rsidRDefault="00FD0CC1" w:rsidP="009B042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8715BE" w:rsidRDefault="00F30211" w:rsidP="009B042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Once the 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>internal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, external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and student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referee’s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letters are received, 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the dossiers are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reviewed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by 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>member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 xml:space="preserve"> of </w:t>
            </w:r>
            <w:r w:rsidR="008715BE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the DFCM DPC for </w:t>
            </w:r>
            <w:r w:rsidR="008715BE">
              <w:rPr>
                <w:rFonts w:ascii="Arial" w:hAnsi="Arial" w:cs="Arial"/>
                <w:color w:val="002060"/>
                <w:sz w:val="20"/>
                <w:szCs w:val="20"/>
              </w:rPr>
              <w:t>reporting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at Meeting # 3</w:t>
            </w:r>
            <w:r w:rsidR="00745F6C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:rsidR="00F453D5" w:rsidRPr="00362D0D" w:rsidRDefault="00F453D5" w:rsidP="009B042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C727C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Dec</w:t>
            </w:r>
            <w:r w:rsidR="001E6D41">
              <w:rPr>
                <w:rFonts w:ascii="Arial" w:hAnsi="Arial" w:cs="Arial"/>
                <w:b/>
                <w:color w:val="002060"/>
                <w:sz w:val="20"/>
                <w:szCs w:val="20"/>
              </w:rPr>
              <w:t>ember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:rsidR="00CD4996" w:rsidRPr="00362D0D" w:rsidRDefault="001E6D4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2017</w:t>
            </w:r>
          </w:p>
        </w:tc>
        <w:tc>
          <w:tcPr>
            <w:tcW w:w="7655" w:type="dxa"/>
          </w:tcPr>
          <w:p w:rsidR="00CD4996" w:rsidRPr="00362D0D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D4996" w:rsidRPr="00362D0D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Senior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Promotion Committee Meeting # 3</w:t>
            </w:r>
          </w:p>
          <w:p w:rsidR="00CD4996" w:rsidRDefault="00CD4996" w:rsidP="003E7530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D4996" w:rsidRDefault="00CD4996" w:rsidP="003E75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DFCM Departmental Promotion Committee (DPC)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meets t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o review the final promotion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d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os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s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ier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and makes the final recommendation on each candidate.</w:t>
            </w:r>
          </w:p>
          <w:p w:rsidR="00A37EAC" w:rsidRPr="00A45080" w:rsidRDefault="00A37EAC" w:rsidP="003E753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6006D2" w:rsidRDefault="00FD0CC1" w:rsidP="00C727C1">
            <w:pPr>
              <w:tabs>
                <w:tab w:val="right" w:pos="2302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</w:t>
            </w:r>
            <w:r w:rsidR="000B674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ecember </w:t>
            </w:r>
          </w:p>
          <w:p w:rsidR="00CD4996" w:rsidRPr="00745F6C" w:rsidRDefault="00C727C1" w:rsidP="00C727C1">
            <w:pPr>
              <w:tabs>
                <w:tab w:val="right" w:pos="2302"/>
              </w:tabs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2018</w:t>
            </w:r>
            <w:r w:rsidR="00CD4996"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</w:p>
        </w:tc>
        <w:tc>
          <w:tcPr>
            <w:tcW w:w="7655" w:type="dxa"/>
          </w:tcPr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>Successful candidates are informed that their promotion dossier will be submitted to the Decanal Promotions Committee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(DecPC)</w:t>
            </w: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. </w:t>
            </w: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The Chair informs candidates </w:t>
            </w:r>
            <w:r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>not</w:t>
            </w:r>
            <w:r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 recommended for promotion in writing.</w:t>
            </w:r>
          </w:p>
          <w:p w:rsidR="00CD4996" w:rsidRPr="00745F6C" w:rsidRDefault="00CD4996" w:rsidP="00424B7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745F6C" w:rsidRDefault="00CD4996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CD4996" w:rsidRPr="00745F6C" w:rsidRDefault="00CD4996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>December</w:t>
            </w:r>
            <w:r w:rsidR="00C727C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2018</w:t>
            </w:r>
          </w:p>
        </w:tc>
        <w:tc>
          <w:tcPr>
            <w:tcW w:w="7655" w:type="dxa"/>
          </w:tcPr>
          <w:p w:rsidR="00CD4996" w:rsidRPr="00745F6C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FD0CC1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</w:t>
            </w:r>
            <w:r w:rsidR="00CD4996"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he Chair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prepares a letter of </w:t>
            </w:r>
            <w:r w:rsidR="00FE1DF5">
              <w:rPr>
                <w:rFonts w:ascii="Arial" w:hAnsi="Arial" w:cs="Arial"/>
                <w:color w:val="002060"/>
                <w:sz w:val="20"/>
                <w:szCs w:val="20"/>
              </w:rPr>
              <w:t>recommendation (for each candidate)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D50A44" w:rsidRPr="00745F6C">
              <w:rPr>
                <w:rFonts w:ascii="Arial" w:hAnsi="Arial" w:cs="Arial"/>
                <w:color w:val="002060"/>
                <w:sz w:val="20"/>
                <w:szCs w:val="20"/>
              </w:rPr>
              <w:t>to</w:t>
            </w:r>
            <w:r w:rsidR="000B674E">
              <w:rPr>
                <w:rFonts w:ascii="Arial" w:hAnsi="Arial" w:cs="Arial"/>
                <w:color w:val="002060"/>
                <w:sz w:val="20"/>
                <w:szCs w:val="20"/>
              </w:rPr>
              <w:t xml:space="preserve"> the Dean providing details on the basis of his/her</w:t>
            </w:r>
            <w:r w:rsidR="00CD4996" w:rsidRPr="00745F6C">
              <w:rPr>
                <w:rFonts w:ascii="Arial" w:hAnsi="Arial" w:cs="Arial"/>
                <w:color w:val="002060"/>
                <w:sz w:val="20"/>
                <w:szCs w:val="20"/>
              </w:rPr>
              <w:t xml:space="preserve"> recommendation.  </w:t>
            </w:r>
          </w:p>
          <w:p w:rsidR="00CD4996" w:rsidRPr="00745F6C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FD0CC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January </w:t>
            </w:r>
          </w:p>
          <w:p w:rsidR="00CD4996" w:rsidRPr="00362D0D" w:rsidRDefault="00C727C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7655" w:type="dxa"/>
          </w:tcPr>
          <w:p w:rsidR="00CD4996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745F6C" w:rsidRDefault="00CD4996" w:rsidP="00745F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45F6C">
              <w:rPr>
                <w:rFonts w:ascii="Arial" w:hAnsi="Arial" w:cs="Arial"/>
                <w:b/>
                <w:color w:val="002060"/>
                <w:sz w:val="20"/>
                <w:szCs w:val="20"/>
              </w:rPr>
              <w:t>Submission of promotion dossiers to the Decanal Promotions Committee</w:t>
            </w:r>
          </w:p>
          <w:p w:rsidR="00CD4996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362D0D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The Chair’s </w:t>
            </w:r>
            <w:r w:rsidR="00D50A44">
              <w:rPr>
                <w:rFonts w:ascii="Arial" w:hAnsi="Arial" w:cs="Arial"/>
                <w:color w:val="002060"/>
                <w:sz w:val="20"/>
                <w:szCs w:val="20"/>
              </w:rPr>
              <w:t>letter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2076">
              <w:rPr>
                <w:rFonts w:ascii="Arial" w:hAnsi="Arial" w:cs="Arial"/>
                <w:color w:val="002060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the dossier for each candidate must be submitted to the Dean by this date. An impor</w:t>
            </w:r>
            <w:r w:rsidR="00B32076">
              <w:rPr>
                <w:rFonts w:ascii="Arial" w:hAnsi="Arial" w:cs="Arial"/>
                <w:color w:val="002060"/>
                <w:sz w:val="20"/>
                <w:szCs w:val="20"/>
              </w:rPr>
              <w:t>tant deadline date for the DFCM!</w:t>
            </w:r>
          </w:p>
          <w:p w:rsidR="00CD4996" w:rsidRPr="00362D0D" w:rsidRDefault="00CD4996" w:rsidP="00745F6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CD4996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February</w:t>
            </w:r>
            <w:r w:rsidR="00FE1DF5">
              <w:rPr>
                <w:rFonts w:ascii="Arial" w:hAnsi="Arial" w:cs="Arial"/>
                <w:b/>
                <w:color w:val="002060"/>
                <w:sz w:val="20"/>
                <w:szCs w:val="20"/>
              </w:rPr>
              <w:t>/</w:t>
            </w:r>
            <w:r w:rsidR="00C727C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March </w:t>
            </w:r>
          </w:p>
          <w:p w:rsidR="00CD4996" w:rsidRPr="00362D0D" w:rsidRDefault="00C727C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2019</w:t>
            </w:r>
          </w:p>
        </w:tc>
        <w:tc>
          <w:tcPr>
            <w:tcW w:w="7655" w:type="dxa"/>
          </w:tcPr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2B4D97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B4D9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The Decanal Promotions Committee </w:t>
            </w:r>
            <w:r w:rsidR="00F453D5">
              <w:rPr>
                <w:rFonts w:ascii="Arial" w:hAnsi="Arial" w:cs="Arial"/>
                <w:b/>
                <w:color w:val="002060"/>
                <w:sz w:val="20"/>
                <w:szCs w:val="20"/>
              </w:rPr>
              <w:t>(D</w:t>
            </w:r>
            <w:r w:rsidR="00B32076">
              <w:rPr>
                <w:rFonts w:ascii="Arial" w:hAnsi="Arial" w:cs="Arial"/>
                <w:b/>
                <w:color w:val="002060"/>
                <w:sz w:val="20"/>
                <w:szCs w:val="20"/>
              </w:rPr>
              <w:t>ec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PC) </w:t>
            </w:r>
            <w:r w:rsidRPr="002B4D97">
              <w:rPr>
                <w:rFonts w:ascii="Arial" w:hAnsi="Arial" w:cs="Arial"/>
                <w:b/>
                <w:color w:val="002060"/>
                <w:sz w:val="20"/>
                <w:szCs w:val="20"/>
              </w:rPr>
              <w:t>Review Process</w:t>
            </w:r>
          </w:p>
          <w:p w:rsidR="00CD4996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362D0D" w:rsidRDefault="00F453D5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The D</w:t>
            </w:r>
            <w:r w:rsidR="00B32076">
              <w:rPr>
                <w:rFonts w:ascii="Arial" w:hAnsi="Arial" w:cs="Arial"/>
                <w:color w:val="002060"/>
                <w:sz w:val="20"/>
                <w:szCs w:val="20"/>
              </w:rPr>
              <w:t>ec</w:t>
            </w:r>
            <w:r w:rsidR="00CD4996">
              <w:rPr>
                <w:rFonts w:ascii="Arial" w:hAnsi="Arial" w:cs="Arial"/>
                <w:color w:val="002060"/>
                <w:sz w:val="20"/>
                <w:szCs w:val="20"/>
              </w:rPr>
              <w:t xml:space="preserve">PC </w:t>
            </w:r>
            <w:r w:rsidR="00CD4996"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meets to review </w:t>
            </w:r>
            <w:r w:rsidR="00CD4996">
              <w:rPr>
                <w:rFonts w:ascii="Arial" w:hAnsi="Arial" w:cs="Arial"/>
                <w:color w:val="002060"/>
                <w:sz w:val="20"/>
                <w:szCs w:val="20"/>
              </w:rPr>
              <w:t>all submitted promotion d</w:t>
            </w:r>
            <w:r w:rsidR="00CD4996" w:rsidRPr="00362D0D">
              <w:rPr>
                <w:rFonts w:ascii="Arial" w:hAnsi="Arial" w:cs="Arial"/>
                <w:color w:val="002060"/>
                <w:sz w:val="20"/>
                <w:szCs w:val="20"/>
              </w:rPr>
              <w:t>ossiers for the Faculty of Medicine</w:t>
            </w:r>
            <w:r w:rsidR="00CD4996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If a decision on promotion is deferred, detailed reasons will be provided in writing to the Chair to be conveyed to the candidate.</w:t>
            </w:r>
          </w:p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362D0D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6006D2" w:rsidRDefault="00FD0CC1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April </w:t>
            </w:r>
          </w:p>
          <w:p w:rsidR="00CD4996" w:rsidRPr="00362D0D" w:rsidRDefault="007E5575" w:rsidP="00C727C1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201</w:t>
            </w:r>
            <w:r w:rsidR="00C727C1"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7655" w:type="dxa"/>
          </w:tcPr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2B4D97" w:rsidRDefault="00CD4996" w:rsidP="002B4D9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2B4D97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Provostial Review</w:t>
            </w:r>
          </w:p>
          <w:p w:rsidR="00CD4996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D4996" w:rsidRPr="00362D0D" w:rsidRDefault="00CD4996" w:rsidP="002B4D9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The Dean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makes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recommendations 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for promotion 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the Provost:</w:t>
            </w: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  <w:p w:rsidR="00CD4996" w:rsidRPr="00362D0D" w:rsidRDefault="00CD4996" w:rsidP="002B4D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Chairs are notified of successful/unsuccessful candidates</w:t>
            </w:r>
          </w:p>
          <w:p w:rsidR="00CD4996" w:rsidRPr="00362D0D" w:rsidRDefault="00CD4996" w:rsidP="002B4D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62D0D">
              <w:rPr>
                <w:rFonts w:ascii="Arial" w:hAnsi="Arial" w:cs="Arial"/>
                <w:color w:val="002060"/>
                <w:sz w:val="20"/>
                <w:szCs w:val="20"/>
              </w:rPr>
              <w:t>Successful/unsuccessful candidates are notified by the Chair</w:t>
            </w:r>
          </w:p>
          <w:p w:rsidR="00CD4996" w:rsidRPr="00362D0D" w:rsidRDefault="00CD4996" w:rsidP="002B4D97">
            <w:pPr>
              <w:pStyle w:val="ListParagraph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CD4996" w:rsidTr="00745F6C">
        <w:tc>
          <w:tcPr>
            <w:tcW w:w="2518" w:type="dxa"/>
          </w:tcPr>
          <w:p w:rsidR="00CD4996" w:rsidRPr="007E5575" w:rsidRDefault="00F30211" w:rsidP="00F3021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E5575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July 1 - </w:t>
            </w:r>
            <w:r w:rsidR="00C727C1">
              <w:rPr>
                <w:rFonts w:ascii="Arial" w:hAnsi="Arial" w:cs="Arial"/>
                <w:b/>
                <w:color w:val="C00000"/>
                <w:sz w:val="24"/>
                <w:szCs w:val="24"/>
              </w:rPr>
              <w:t>2019</w:t>
            </w:r>
          </w:p>
        </w:tc>
        <w:tc>
          <w:tcPr>
            <w:tcW w:w="7655" w:type="dxa"/>
          </w:tcPr>
          <w:p w:rsidR="003D1C2E" w:rsidRPr="003D1C2E" w:rsidRDefault="006006D2" w:rsidP="003D1C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Date effective.</w:t>
            </w:r>
            <w:bookmarkStart w:id="0" w:name="_GoBack"/>
            <w:bookmarkEnd w:id="0"/>
          </w:p>
        </w:tc>
      </w:tr>
    </w:tbl>
    <w:p w:rsidR="00727449" w:rsidRDefault="00727449" w:rsidP="00F453D5">
      <w:pPr>
        <w:spacing w:after="0" w:line="240" w:lineRule="auto"/>
      </w:pPr>
    </w:p>
    <w:sectPr w:rsidR="00727449" w:rsidSect="00F73F3A">
      <w:footerReference w:type="default" r:id="rId15"/>
      <w:pgSz w:w="12240" w:h="15840"/>
      <w:pgMar w:top="576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2F" w:rsidRDefault="00935F2F" w:rsidP="00C81A32">
      <w:pPr>
        <w:spacing w:after="0" w:line="240" w:lineRule="auto"/>
      </w:pPr>
      <w:r>
        <w:separator/>
      </w:r>
    </w:p>
  </w:endnote>
  <w:endnote w:type="continuationSeparator" w:id="0">
    <w:p w:rsidR="00935F2F" w:rsidRDefault="00935F2F" w:rsidP="00C8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7138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0070C0"/>
        <w:sz w:val="16"/>
        <w:szCs w:val="16"/>
      </w:rPr>
    </w:sdtEndPr>
    <w:sdtContent>
      <w:p w:rsidR="007359ED" w:rsidRDefault="007359ED" w:rsidP="00C81A32">
        <w:pPr>
          <w:pStyle w:val="Footer"/>
        </w:pPr>
      </w:p>
      <w:p w:rsidR="00C81A32" w:rsidRPr="00C81A32" w:rsidRDefault="00C81A32" w:rsidP="00C81A32">
        <w:pPr>
          <w:pStyle w:val="Footer"/>
          <w:rPr>
            <w:rFonts w:ascii="Arial" w:hAnsi="Arial" w:cs="Arial"/>
            <w:color w:val="0070C0"/>
            <w:sz w:val="16"/>
            <w:szCs w:val="16"/>
          </w:rPr>
        </w:pPr>
        <w:r w:rsidRPr="00C81A32">
          <w:rPr>
            <w:rFonts w:ascii="Arial" w:hAnsi="Arial" w:cs="Arial"/>
            <w:color w:val="0070C0"/>
            <w:sz w:val="16"/>
            <w:szCs w:val="16"/>
          </w:rPr>
          <w:t>DFCM</w:t>
        </w:r>
        <w:r w:rsidRPr="00C81A32">
          <w:rPr>
            <w:rFonts w:ascii="Arial" w:hAnsi="Arial" w:cs="Arial"/>
            <w:color w:val="0070C0"/>
            <w:sz w:val="16"/>
            <w:szCs w:val="16"/>
          </w:rPr>
          <w:tab/>
          <w:t>Sen</w:t>
        </w:r>
        <w:r w:rsidR="009B042C">
          <w:rPr>
            <w:rFonts w:ascii="Arial" w:hAnsi="Arial" w:cs="Arial"/>
            <w:color w:val="0070C0"/>
            <w:sz w:val="16"/>
            <w:szCs w:val="16"/>
          </w:rPr>
          <w:t>ior Promotion Timeline 201</w:t>
        </w:r>
        <w:r w:rsidR="006006D2">
          <w:rPr>
            <w:rFonts w:ascii="Arial" w:hAnsi="Arial" w:cs="Arial"/>
            <w:color w:val="0070C0"/>
            <w:sz w:val="16"/>
            <w:szCs w:val="16"/>
          </w:rPr>
          <w:t>8</w:t>
        </w:r>
        <w:r w:rsidR="00417768">
          <w:rPr>
            <w:rFonts w:ascii="Arial" w:hAnsi="Arial" w:cs="Arial"/>
            <w:color w:val="0070C0"/>
            <w:sz w:val="16"/>
            <w:szCs w:val="16"/>
          </w:rPr>
          <w:t>-201</w:t>
        </w:r>
        <w:r w:rsidR="006006D2">
          <w:rPr>
            <w:rFonts w:ascii="Arial" w:hAnsi="Arial" w:cs="Arial"/>
            <w:color w:val="0070C0"/>
            <w:sz w:val="16"/>
            <w:szCs w:val="16"/>
          </w:rPr>
          <w:t>9</w:t>
        </w:r>
        <w:r w:rsidRPr="00C81A32">
          <w:rPr>
            <w:rFonts w:ascii="Arial" w:hAnsi="Arial" w:cs="Arial"/>
            <w:color w:val="0070C0"/>
            <w:sz w:val="16"/>
            <w:szCs w:val="16"/>
          </w:rPr>
          <w:tab/>
          <w:t xml:space="preserve">Page </w:t>
        </w:r>
        <w:r w:rsidRPr="00C81A32">
          <w:rPr>
            <w:rFonts w:ascii="Arial" w:hAnsi="Arial" w:cs="Arial"/>
            <w:color w:val="0070C0"/>
            <w:sz w:val="16"/>
            <w:szCs w:val="16"/>
          </w:rPr>
          <w:fldChar w:fldCharType="begin"/>
        </w:r>
        <w:r w:rsidRPr="00C81A32">
          <w:rPr>
            <w:rFonts w:ascii="Arial" w:hAnsi="Arial" w:cs="Arial"/>
            <w:color w:val="0070C0"/>
            <w:sz w:val="16"/>
            <w:szCs w:val="16"/>
          </w:rPr>
          <w:instrText xml:space="preserve"> PAGE   \* MERGEFORMAT </w:instrText>
        </w:r>
        <w:r w:rsidRPr="00C81A32">
          <w:rPr>
            <w:rFonts w:ascii="Arial" w:hAnsi="Arial" w:cs="Arial"/>
            <w:color w:val="0070C0"/>
            <w:sz w:val="16"/>
            <w:szCs w:val="16"/>
          </w:rPr>
          <w:fldChar w:fldCharType="separate"/>
        </w:r>
        <w:r w:rsidR="006006D2">
          <w:rPr>
            <w:rFonts w:ascii="Arial" w:hAnsi="Arial" w:cs="Arial"/>
            <w:noProof/>
            <w:color w:val="0070C0"/>
            <w:sz w:val="16"/>
            <w:szCs w:val="16"/>
          </w:rPr>
          <w:t>1</w:t>
        </w:r>
        <w:r w:rsidRPr="00C81A32">
          <w:rPr>
            <w:rFonts w:ascii="Arial" w:hAnsi="Arial" w:cs="Arial"/>
            <w:noProof/>
            <w:color w:val="0070C0"/>
            <w:sz w:val="16"/>
            <w:szCs w:val="16"/>
          </w:rPr>
          <w:fldChar w:fldCharType="end"/>
        </w:r>
      </w:p>
    </w:sdtContent>
  </w:sdt>
  <w:p w:rsidR="00C81A32" w:rsidRDefault="00C81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2F" w:rsidRDefault="00935F2F" w:rsidP="00C81A32">
      <w:pPr>
        <w:spacing w:after="0" w:line="240" w:lineRule="auto"/>
      </w:pPr>
      <w:r>
        <w:separator/>
      </w:r>
    </w:p>
  </w:footnote>
  <w:footnote w:type="continuationSeparator" w:id="0">
    <w:p w:rsidR="00935F2F" w:rsidRDefault="00935F2F" w:rsidP="00C8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33D"/>
    <w:multiLevelType w:val="hybridMultilevel"/>
    <w:tmpl w:val="900A3BF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7981"/>
    <w:multiLevelType w:val="hybridMultilevel"/>
    <w:tmpl w:val="59685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70E"/>
    <w:multiLevelType w:val="hybridMultilevel"/>
    <w:tmpl w:val="6882A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B4D2C"/>
    <w:multiLevelType w:val="hybridMultilevel"/>
    <w:tmpl w:val="C83E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030F0"/>
    <w:multiLevelType w:val="hybridMultilevel"/>
    <w:tmpl w:val="071E6F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9922A53"/>
    <w:multiLevelType w:val="hybridMultilevel"/>
    <w:tmpl w:val="FA122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79"/>
    <w:rsid w:val="00075445"/>
    <w:rsid w:val="000B4DEF"/>
    <w:rsid w:val="000B674E"/>
    <w:rsid w:val="000D5139"/>
    <w:rsid w:val="00122261"/>
    <w:rsid w:val="0013730B"/>
    <w:rsid w:val="00141DDC"/>
    <w:rsid w:val="0018774A"/>
    <w:rsid w:val="001C7AFD"/>
    <w:rsid w:val="001E6D41"/>
    <w:rsid w:val="002654BC"/>
    <w:rsid w:val="002B4D97"/>
    <w:rsid w:val="002C77CA"/>
    <w:rsid w:val="00343A7A"/>
    <w:rsid w:val="003608E4"/>
    <w:rsid w:val="00371E20"/>
    <w:rsid w:val="003A6B9A"/>
    <w:rsid w:val="003B3162"/>
    <w:rsid w:val="003D1C2E"/>
    <w:rsid w:val="0040522A"/>
    <w:rsid w:val="0041177C"/>
    <w:rsid w:val="00417768"/>
    <w:rsid w:val="00424B79"/>
    <w:rsid w:val="0045491D"/>
    <w:rsid w:val="004F08AE"/>
    <w:rsid w:val="004F1A92"/>
    <w:rsid w:val="00545833"/>
    <w:rsid w:val="005A2022"/>
    <w:rsid w:val="005A5CDE"/>
    <w:rsid w:val="005C2903"/>
    <w:rsid w:val="005C7E0A"/>
    <w:rsid w:val="005E22C3"/>
    <w:rsid w:val="006006D2"/>
    <w:rsid w:val="0066065C"/>
    <w:rsid w:val="006A1318"/>
    <w:rsid w:val="006D16BE"/>
    <w:rsid w:val="00727449"/>
    <w:rsid w:val="007359ED"/>
    <w:rsid w:val="00745F6C"/>
    <w:rsid w:val="007E5575"/>
    <w:rsid w:val="00860369"/>
    <w:rsid w:val="008715BE"/>
    <w:rsid w:val="008E057D"/>
    <w:rsid w:val="008F7138"/>
    <w:rsid w:val="00935F2F"/>
    <w:rsid w:val="00963497"/>
    <w:rsid w:val="009668AD"/>
    <w:rsid w:val="009B042C"/>
    <w:rsid w:val="00A37EAC"/>
    <w:rsid w:val="00A45080"/>
    <w:rsid w:val="00A64CFE"/>
    <w:rsid w:val="00A93AF2"/>
    <w:rsid w:val="00AA4199"/>
    <w:rsid w:val="00AA524A"/>
    <w:rsid w:val="00B32076"/>
    <w:rsid w:val="00B45454"/>
    <w:rsid w:val="00B702DD"/>
    <w:rsid w:val="00B85620"/>
    <w:rsid w:val="00BE3D75"/>
    <w:rsid w:val="00C727C1"/>
    <w:rsid w:val="00C75CBB"/>
    <w:rsid w:val="00C81A32"/>
    <w:rsid w:val="00C878C4"/>
    <w:rsid w:val="00CD0891"/>
    <w:rsid w:val="00CD4968"/>
    <w:rsid w:val="00CD4996"/>
    <w:rsid w:val="00D21DF4"/>
    <w:rsid w:val="00D50A44"/>
    <w:rsid w:val="00DD13CD"/>
    <w:rsid w:val="00E16464"/>
    <w:rsid w:val="00E209D4"/>
    <w:rsid w:val="00E949B8"/>
    <w:rsid w:val="00EA2BF9"/>
    <w:rsid w:val="00ED7ACD"/>
    <w:rsid w:val="00F30211"/>
    <w:rsid w:val="00F453D5"/>
    <w:rsid w:val="00F73F3A"/>
    <w:rsid w:val="00F86B09"/>
    <w:rsid w:val="00FD0CC1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B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B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B79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32"/>
  </w:style>
  <w:style w:type="paragraph" w:styleId="Footer">
    <w:name w:val="footer"/>
    <w:basedOn w:val="Normal"/>
    <w:link w:val="FooterChar"/>
    <w:uiPriority w:val="99"/>
    <w:unhideWhenUsed/>
    <w:rsid w:val="00C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32"/>
  </w:style>
  <w:style w:type="paragraph" w:styleId="BalloonText">
    <w:name w:val="Balloon Text"/>
    <w:basedOn w:val="Normal"/>
    <w:link w:val="BalloonTextChar"/>
    <w:uiPriority w:val="99"/>
    <w:semiHidden/>
    <w:unhideWhenUsed/>
    <w:rsid w:val="00C8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B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B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B79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32"/>
  </w:style>
  <w:style w:type="paragraph" w:styleId="Footer">
    <w:name w:val="footer"/>
    <w:basedOn w:val="Normal"/>
    <w:link w:val="FooterChar"/>
    <w:uiPriority w:val="99"/>
    <w:unhideWhenUsed/>
    <w:rsid w:val="00C8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32"/>
  </w:style>
  <w:style w:type="paragraph" w:styleId="BalloonText">
    <w:name w:val="Balloon Text"/>
    <w:basedOn w:val="Normal"/>
    <w:link w:val="BalloonTextChar"/>
    <w:uiPriority w:val="99"/>
    <w:semiHidden/>
    <w:unhideWhenUsed/>
    <w:rsid w:val="00C8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ie.leverman@utoronto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fcm.chairsoffice@utoronto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fcm.utoronto.ca/senior-promot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rie.leverman@utoronto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fcm.utoronto.ca/senior-promo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3CD4C-4596-43F0-8010-878E4868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</dc:creator>
  <cp:lastModifiedBy>Marie Leverman</cp:lastModifiedBy>
  <cp:revision>3</cp:revision>
  <cp:lastPrinted>2018-01-30T19:45:00Z</cp:lastPrinted>
  <dcterms:created xsi:type="dcterms:W3CDTF">2018-01-30T19:44:00Z</dcterms:created>
  <dcterms:modified xsi:type="dcterms:W3CDTF">2018-01-30T19:48:00Z</dcterms:modified>
</cp:coreProperties>
</file>